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97" w:rsidRDefault="00297E21" w:rsidP="00874868">
      <w:pPr>
        <w:jc w:val="both"/>
        <w:rPr>
          <w:rFonts w:ascii="Tahoma" w:hAnsi="Tahoma" w:cs="Nazanin"/>
          <w:sz w:val="28"/>
          <w:szCs w:val="28"/>
          <w:rtl/>
          <w:lang w:bidi="fa-IR"/>
        </w:rPr>
      </w:pPr>
      <w:r w:rsidRPr="00297E21">
        <w:rPr>
          <w:noProof/>
          <w:rtl/>
        </w:rPr>
        <w:pict>
          <v:line id="_x0000_s1031" style="position:absolute;left:0;text-align:left;flip:x;z-index:251657728" from="-63pt,13.15pt" to="477pt,13.15pt" strokecolor="green" strokeweight="2.75pt">
            <w10:anchorlock/>
          </v:line>
        </w:pict>
      </w:r>
    </w:p>
    <w:p w:rsidR="00081809" w:rsidRDefault="004D1D60" w:rsidP="00B34938">
      <w:pPr>
        <w:bidi w:val="0"/>
        <w:rPr>
          <w:rFonts w:ascii="Tahoma" w:hAnsi="Tahoma" w:cs="Nazanin"/>
          <w:lang w:bidi="fa-IR"/>
        </w:rPr>
      </w:pPr>
      <w:r>
        <w:rPr>
          <w:rFonts w:ascii="Tahoma" w:hAnsi="Tahoma" w:cs="Nazanin"/>
          <w:lang w:bidi="fa-IR"/>
        </w:rPr>
        <w:t>1-</w:t>
      </w:r>
      <w:r w:rsidR="00081809">
        <w:rPr>
          <w:rFonts w:ascii="Tahoma" w:hAnsi="Tahoma" w:cs="Nazanin"/>
          <w:lang w:bidi="fa-IR"/>
        </w:rPr>
        <w:t xml:space="preserve"> The objective of this experimental is to study a two-dimensional classification problem that involves nonconvex decision regions. The distribution of pattern classes C1 and C2 is shown below. Class C1 is the </w:t>
      </w:r>
      <w:r w:rsidR="00B34938">
        <w:rPr>
          <w:rFonts w:ascii="Tahoma" w:hAnsi="Tahoma" w:cs="Nazanin"/>
          <w:lang w:bidi="fa-IR"/>
        </w:rPr>
        <w:t>black</w:t>
      </w:r>
      <w:r w:rsidR="00081809">
        <w:rPr>
          <w:rFonts w:ascii="Tahoma" w:hAnsi="Tahoma" w:cs="Nazanin"/>
          <w:lang w:bidi="fa-IR"/>
        </w:rPr>
        <w:t xml:space="preserve"> part of the pattern which is also marked in the fig.  Class C2 consists of white part of patterns points which is also marked in the fig.  The problem is to design a neural network classifier that decides whether an input pattern belongs to class C1 or C2.</w:t>
      </w:r>
    </w:p>
    <w:p w:rsidR="00081809" w:rsidRDefault="00081809" w:rsidP="00081809">
      <w:pPr>
        <w:bidi w:val="0"/>
        <w:rPr>
          <w:rFonts w:ascii="Tahoma" w:hAnsi="Tahoma" w:cs="Nazanin"/>
          <w:lang w:bidi="fa-IR"/>
        </w:rPr>
      </w:pPr>
      <w:r>
        <w:rPr>
          <w:rFonts w:ascii="Tahoma" w:hAnsi="Tahoma" w:cs="Nazanin"/>
          <w:lang w:bidi="fa-IR"/>
        </w:rPr>
        <w:t xml:space="preserve">i) select a pattern set to be used for training </w:t>
      </w:r>
    </w:p>
    <w:p w:rsidR="00081809" w:rsidRDefault="00081809" w:rsidP="00081809">
      <w:pPr>
        <w:bidi w:val="0"/>
        <w:rPr>
          <w:rFonts w:ascii="Tahoma" w:hAnsi="Tahoma" w:cs="Nazanin"/>
          <w:lang w:bidi="fa-IR"/>
        </w:rPr>
      </w:pPr>
      <w:r>
        <w:rPr>
          <w:rFonts w:ascii="Tahoma" w:hAnsi="Tahoma" w:cs="Nazanin"/>
          <w:lang w:bidi="fa-IR"/>
        </w:rPr>
        <w:t>ii) Select a pattern to evaluate the performance of the network after training</w:t>
      </w:r>
    </w:p>
    <w:p w:rsidR="00081809" w:rsidRDefault="00081809" w:rsidP="00081809">
      <w:pPr>
        <w:bidi w:val="0"/>
        <w:rPr>
          <w:rFonts w:ascii="Tahoma" w:hAnsi="Tahoma" w:cs="Nazanin"/>
          <w:lang w:bidi="fa-IR"/>
        </w:rPr>
      </w:pPr>
      <w:r>
        <w:rPr>
          <w:rFonts w:ascii="Tahoma" w:hAnsi="Tahoma" w:cs="Nazanin"/>
          <w:lang w:bidi="fa-IR"/>
        </w:rPr>
        <w:t>iii) Plot performance (Learning curve) for the training phase</w:t>
      </w:r>
    </w:p>
    <w:p w:rsidR="00F27F70" w:rsidRDefault="00081809" w:rsidP="00F27F70">
      <w:pPr>
        <w:bidi w:val="0"/>
        <w:rPr>
          <w:rFonts w:ascii="Tahoma" w:hAnsi="Tahoma" w:cs="Nazanin"/>
          <w:lang w:bidi="fa-IR"/>
        </w:rPr>
      </w:pPr>
      <w:r>
        <w:rPr>
          <w:rFonts w:ascii="Tahoma" w:hAnsi="Tahoma" w:cs="Nazanin"/>
          <w:lang w:bidi="fa-IR"/>
        </w:rPr>
        <w:t>iv)Study the effect of the number of neuron in the hidden layer, number of hidden layers, the learning rate, momentum coefficients, data normalization, etc, on the performance and learning speed of the network</w:t>
      </w:r>
      <w:r w:rsidR="00565E8C">
        <w:rPr>
          <w:rFonts w:ascii="Tahoma" w:hAnsi="Tahoma" w:cs="Nazanin"/>
          <w:lang w:bidi="fa-IR"/>
        </w:rPr>
        <w:t xml:space="preserve"> (8p)</w:t>
      </w:r>
    </w:p>
    <w:p w:rsidR="00B971C8" w:rsidRDefault="00B971C8" w:rsidP="00F27F70">
      <w:pPr>
        <w:bidi w:val="0"/>
        <w:rPr>
          <w:rFonts w:ascii="Tahoma" w:hAnsi="Tahoma" w:cs="Nazanin"/>
          <w:noProof/>
        </w:rPr>
      </w:pPr>
    </w:p>
    <w:p w:rsidR="001A0B0D" w:rsidRDefault="001A0B0D" w:rsidP="001A0B0D">
      <w:pPr>
        <w:bidi w:val="0"/>
        <w:rPr>
          <w:rFonts w:ascii="Tahoma" w:hAnsi="Tahoma" w:cs="Nazanin"/>
          <w:noProof/>
        </w:rPr>
      </w:pPr>
    </w:p>
    <w:p w:rsidR="001A0B0D" w:rsidRDefault="001A0B0D" w:rsidP="001A0B0D">
      <w:pPr>
        <w:bidi w:val="0"/>
        <w:rPr>
          <w:rFonts w:ascii="Tahoma" w:hAnsi="Tahoma" w:cs="Nazanin"/>
          <w:noProof/>
        </w:rPr>
      </w:pPr>
    </w:p>
    <w:p w:rsidR="001A0B0D" w:rsidRDefault="000D5508" w:rsidP="00972764">
      <w:pPr>
        <w:bidi w:val="0"/>
        <w:jc w:val="center"/>
        <w:rPr>
          <w:rFonts w:ascii="Tahoma" w:hAnsi="Tahoma" w:cs="Nazanin"/>
          <w:noProof/>
        </w:rPr>
      </w:pPr>
      <w:r>
        <w:rPr>
          <w:rFonts w:ascii="Tahoma" w:hAnsi="Tahoma" w:cs="Nazanin"/>
          <w:noProof/>
        </w:rPr>
        <w:drawing>
          <wp:inline distT="0" distB="0" distL="0" distR="0">
            <wp:extent cx="2312908" cy="2609850"/>
            <wp:effectExtent l="19050" t="0" r="0" b="0"/>
            <wp:docPr id="6" name="Picture 5" descr="question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mark.png"/>
                    <pic:cNvPicPr/>
                  </pic:nvPicPr>
                  <pic:blipFill>
                    <a:blip r:embed="rId7" cstate="print"/>
                    <a:stretch>
                      <a:fillRect/>
                    </a:stretch>
                  </pic:blipFill>
                  <pic:spPr>
                    <a:xfrm>
                      <a:off x="0" y="0"/>
                      <a:ext cx="2314575" cy="2611731"/>
                    </a:xfrm>
                    <a:prstGeom prst="rect">
                      <a:avLst/>
                    </a:prstGeom>
                  </pic:spPr>
                </pic:pic>
              </a:graphicData>
            </a:graphic>
          </wp:inline>
        </w:drawing>
      </w:r>
    </w:p>
    <w:p w:rsidR="001A0B0D" w:rsidRDefault="001A0B0D" w:rsidP="001A0B0D">
      <w:pPr>
        <w:bidi w:val="0"/>
        <w:rPr>
          <w:rFonts w:ascii="Tahoma" w:hAnsi="Tahoma" w:cs="Nazanin"/>
          <w:noProof/>
        </w:rPr>
      </w:pPr>
    </w:p>
    <w:p w:rsidR="001A0B0D" w:rsidRDefault="001A0B0D" w:rsidP="001A0B0D">
      <w:pPr>
        <w:bidi w:val="0"/>
        <w:rPr>
          <w:rFonts w:ascii="Tahoma" w:hAnsi="Tahoma" w:cs="Nazanin"/>
          <w:lang w:bidi="fa-IR"/>
        </w:rPr>
      </w:pPr>
    </w:p>
    <w:p w:rsidR="00565E8C" w:rsidRDefault="001C56D6" w:rsidP="00267BF5">
      <w:pPr>
        <w:bidi w:val="0"/>
        <w:rPr>
          <w:rFonts w:ascii="Tahoma" w:hAnsi="Tahoma" w:cs="Nazanin"/>
          <w:lang w:bidi="fa-IR"/>
        </w:rPr>
      </w:pPr>
      <w:r>
        <w:rPr>
          <w:rFonts w:ascii="Tahoma" w:hAnsi="Tahoma" w:cs="Nazanin"/>
          <w:lang w:bidi="fa-IR"/>
        </w:rPr>
        <w:t xml:space="preserve">2- </w:t>
      </w:r>
      <w:r w:rsidR="00DC2621">
        <w:rPr>
          <w:rFonts w:ascii="Tahoma" w:hAnsi="Tahoma" w:cs="Nazanin"/>
          <w:lang w:bidi="fa-IR"/>
        </w:rPr>
        <w:t xml:space="preserve">P4.19, Zurada </w:t>
      </w:r>
    </w:p>
    <w:p w:rsidR="0098691D" w:rsidRDefault="0098691D" w:rsidP="0098691D">
      <w:pPr>
        <w:bidi w:val="0"/>
        <w:rPr>
          <w:rFonts w:ascii="Tahoma" w:hAnsi="Tahoma" w:cs="Nazanin"/>
          <w:lang w:bidi="fa-IR"/>
        </w:rPr>
      </w:pPr>
    </w:p>
    <w:sectPr w:rsidR="0098691D" w:rsidSect="007135A6">
      <w:head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008" w:rsidRDefault="00591008">
      <w:r>
        <w:separator/>
      </w:r>
    </w:p>
  </w:endnote>
  <w:endnote w:type="continuationSeparator" w:id="1">
    <w:p w:rsidR="00591008" w:rsidRDefault="00591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Tahoma">
    <w:panose1 w:val="020B0604030504040204"/>
    <w:charset w:val="00"/>
    <w:family w:val="swiss"/>
    <w:pitch w:val="variable"/>
    <w:sig w:usb0="21002A87" w:usb1="80000000" w:usb2="00000008" w:usb3="00000000" w:csb0="000101FF" w:csb1="00000000"/>
  </w:font>
  <w:font w:name="Nazanin">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0AFF" w:usb1="00007843" w:usb2="0000000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008" w:rsidRDefault="00591008">
      <w:r>
        <w:separator/>
      </w:r>
    </w:p>
  </w:footnote>
  <w:footnote w:type="continuationSeparator" w:id="1">
    <w:p w:rsidR="00591008" w:rsidRDefault="00591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C97" w:rsidRDefault="00297E21" w:rsidP="00E76589">
    <w:pPr>
      <w:pStyle w:val="Header"/>
    </w:pPr>
    <w:r>
      <w:pict>
        <v:group id="_x0000_s2049" editas="canvas" style="width:507.2pt;height:90pt;mso-position-horizontal-relative:char;mso-position-vertical-relative:line" coordorigin="2049,3907" coordsize="8821,16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2049;top:3907;width:8821;height:1600" o:preferrelative="f">
            <v:fill o:detectmouseclick="t"/>
            <v:path o:extrusionok="t" o:connecttype="none"/>
            <o:lock v:ext="edit" text="t"/>
          </v:shape>
          <v:shapetype id="_x0000_t202" coordsize="21600,21600" o:spt="202" path="m,l,21600r21600,l21600,xe">
            <v:stroke joinstyle="miter"/>
            <v:path gradientshapeok="t" o:connecttype="rect"/>
          </v:shapetype>
          <v:shape id="_x0000_s2051" type="#_x0000_t202" style="position:absolute;left:5336;top:4227;width:2939;height:1280" stroked="f">
            <v:textbox style="mso-next-textbox:#_x0000_s2051">
              <w:txbxContent>
                <w:p w:rsidR="00A714E3" w:rsidRDefault="00A24980" w:rsidP="00A714E3">
                  <w:pPr>
                    <w:jc w:val="center"/>
                    <w:rPr>
                      <w:rFonts w:asciiTheme="minorHAnsi" w:hAnsiTheme="minorHAnsi" w:cstheme="majorBidi"/>
                      <w:b/>
                      <w:bCs/>
                      <w:sz w:val="32"/>
                      <w:szCs w:val="32"/>
                      <w:lang w:val="en-CA" w:bidi="fa-IR"/>
                    </w:rPr>
                  </w:pPr>
                  <w:r>
                    <w:rPr>
                      <w:rFonts w:asciiTheme="minorHAnsi" w:hAnsiTheme="minorHAnsi" w:cstheme="majorBidi"/>
                      <w:b/>
                      <w:bCs/>
                      <w:sz w:val="32"/>
                      <w:szCs w:val="32"/>
                      <w:lang w:val="en-CA" w:bidi="fa-IR"/>
                    </w:rPr>
                    <w:t>Neural Network</w:t>
                  </w:r>
                </w:p>
                <w:p w:rsidR="00A24980" w:rsidRPr="00A24980" w:rsidRDefault="00A24980" w:rsidP="00A714E3">
                  <w:pPr>
                    <w:jc w:val="center"/>
                    <w:rPr>
                      <w:rFonts w:asciiTheme="minorHAnsi" w:hAnsiTheme="minorHAnsi" w:cstheme="majorBidi"/>
                      <w:b/>
                      <w:bCs/>
                      <w:sz w:val="32"/>
                      <w:szCs w:val="32"/>
                      <w:rtl/>
                      <w:lang w:val="en-CA" w:bidi="fa-IR"/>
                    </w:rPr>
                  </w:pPr>
                  <w:r>
                    <w:rPr>
                      <w:rFonts w:asciiTheme="minorHAnsi" w:hAnsiTheme="minorHAnsi" w:cstheme="majorBidi"/>
                      <w:b/>
                      <w:bCs/>
                      <w:sz w:val="32"/>
                      <w:szCs w:val="32"/>
                      <w:lang w:val="en-CA" w:bidi="fa-IR"/>
                    </w:rPr>
                    <w:t>Assignment 1</w:t>
                  </w:r>
                </w:p>
              </w:txbxContent>
            </v:textbox>
          </v:shape>
          <v:shape id="_x0000_s2052" type="#_x0000_t202" style="position:absolute;left:3593;top:4534;width:2282;height:973" stroked="f">
            <v:textbox style="mso-next-textbox:#_x0000_s2052">
              <w:txbxContent>
                <w:p w:rsidR="00140C97" w:rsidRDefault="00A24980" w:rsidP="001A0B0D">
                  <w:pPr>
                    <w:jc w:val="center"/>
                    <w:rPr>
                      <w:rFonts w:asciiTheme="minorHAnsi" w:hAnsiTheme="minorHAnsi" w:cs="Nazanin"/>
                      <w:b/>
                      <w:bCs/>
                      <w:lang w:bidi="fa-IR"/>
                    </w:rPr>
                  </w:pPr>
                  <w:r>
                    <w:rPr>
                      <w:rFonts w:asciiTheme="minorHAnsi" w:hAnsiTheme="minorHAnsi" w:cs="Nazanin"/>
                      <w:b/>
                      <w:bCs/>
                      <w:lang w:bidi="fa-IR"/>
                    </w:rPr>
                    <w:t>Due date:</w:t>
                  </w:r>
                  <w:r w:rsidR="004D1D60">
                    <w:rPr>
                      <w:rFonts w:asciiTheme="minorHAnsi" w:hAnsiTheme="minorHAnsi" w:cs="Nazanin"/>
                      <w:b/>
                      <w:bCs/>
                      <w:lang w:bidi="fa-IR"/>
                    </w:rPr>
                    <w:t xml:space="preserve"> 1389/</w:t>
                  </w:r>
                  <w:r w:rsidR="001A0B0D">
                    <w:rPr>
                      <w:rFonts w:asciiTheme="minorHAnsi" w:hAnsiTheme="minorHAnsi" w:cs="Nazanin"/>
                      <w:b/>
                      <w:bCs/>
                      <w:lang w:bidi="fa-IR"/>
                    </w:rPr>
                    <w:t>12</w:t>
                  </w:r>
                  <w:r w:rsidR="004D1D60">
                    <w:rPr>
                      <w:rFonts w:asciiTheme="minorHAnsi" w:hAnsiTheme="minorHAnsi" w:cs="Nazanin"/>
                      <w:b/>
                      <w:bCs/>
                      <w:lang w:bidi="fa-IR"/>
                    </w:rPr>
                    <w:t>/</w:t>
                  </w:r>
                  <w:r w:rsidR="001A0B0D">
                    <w:rPr>
                      <w:rFonts w:asciiTheme="minorHAnsi" w:hAnsiTheme="minorHAnsi" w:cs="Nazanin"/>
                      <w:b/>
                      <w:bCs/>
                      <w:lang w:bidi="fa-IR"/>
                    </w:rPr>
                    <w:t>24</w:t>
                  </w:r>
                </w:p>
                <w:p w:rsidR="00A24980" w:rsidRPr="005944B3" w:rsidRDefault="00A24980" w:rsidP="00CA656C">
                  <w:pPr>
                    <w:jc w:val="center"/>
                    <w:rPr>
                      <w:rFonts w:asciiTheme="minorHAnsi" w:hAnsiTheme="minorHAnsi" w:cs="Nazanin"/>
                      <w:b/>
                      <w:bCs/>
                      <w:rtl/>
                      <w:lang w:bidi="fa-IR"/>
                    </w:rPr>
                  </w:pPr>
                </w:p>
                <w:p w:rsidR="00140C97" w:rsidRPr="004C5AEC" w:rsidRDefault="00140C97" w:rsidP="00A126B5">
                  <w:pPr>
                    <w:rPr>
                      <w:rFonts w:cs="Nazanin"/>
                      <w:b/>
                      <w:bCs/>
                      <w:lang w:bidi="fa-IR"/>
                    </w:rPr>
                  </w:pPr>
                </w:p>
              </w:txbxContent>
            </v:textbox>
          </v:shape>
          <v:shape id="_x0000_s2055" type="#_x0000_t202" style="position:absolute;left:2049;top:4067;width:1544;height:1267" stroked="f">
            <v:textbox style="mso-next-textbox:#_x0000_s2055">
              <w:txbxContent>
                <w:p w:rsidR="00A126B5" w:rsidRPr="00A126B5" w:rsidRDefault="00F94B3D" w:rsidP="00A126B5">
                  <w:r>
                    <w:rPr>
                      <w:noProof/>
                    </w:rPr>
                    <w:drawing>
                      <wp:inline distT="0" distB="0" distL="0" distR="0">
                        <wp:extent cx="882491" cy="647700"/>
                        <wp:effectExtent l="19050" t="0" r="0" b="0"/>
                        <wp:docPr id="2" name="Picture 2" descr="el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blue"/>
                                <pic:cNvPicPr>
                                  <a:picLocks noChangeAspect="1" noChangeArrowheads="1"/>
                                </pic:cNvPicPr>
                              </pic:nvPicPr>
                              <pic:blipFill>
                                <a:blip r:embed="rId1"/>
                                <a:srcRect/>
                                <a:stretch>
                                  <a:fillRect/>
                                </a:stretch>
                              </pic:blipFill>
                              <pic:spPr bwMode="auto">
                                <a:xfrm>
                                  <a:off x="0" y="0"/>
                                  <a:ext cx="882491" cy="647700"/>
                                </a:xfrm>
                                <a:prstGeom prst="rect">
                                  <a:avLst/>
                                </a:prstGeom>
                                <a:noFill/>
                                <a:ln w="9525">
                                  <a:noFill/>
                                  <a:miter lim="800000"/>
                                  <a:headEnd/>
                                  <a:tailEnd/>
                                </a:ln>
                              </pic:spPr>
                            </pic:pic>
                          </a:graphicData>
                        </a:graphic>
                      </wp:inline>
                    </w:drawing>
                  </w:r>
                </w:p>
              </w:txbxContent>
            </v:textbox>
          </v:shape>
          <w10:wrap type="none"/>
          <w10:anchorlock/>
        </v:group>
      </w:pict>
    </w:r>
    <w:r>
      <w:rPr>
        <w:noProof/>
      </w:rPr>
      <w:pict>
        <v:shape id="_x0000_s2053" type="#_x0000_t202" style="position:absolute;left:0;text-align:left;margin-left:315pt;margin-top:0;width:99.2pt;height:91.95pt;z-index:251657216;mso-wrap-style:none;mso-position-horizontal-relative:text;mso-position-vertical-relative:text" stroked="f">
          <v:textbox style="mso-next-textbox:#_x0000_s2053;mso-fit-shape-to-text:t">
            <w:txbxContent>
              <w:p w:rsidR="00140C97" w:rsidRDefault="00875EB6" w:rsidP="00E76589">
                <w:pPr>
                  <w:jc w:val="center"/>
                </w:pPr>
                <w:r>
                  <w:rPr>
                    <w:noProof/>
                  </w:rPr>
                  <w:drawing>
                    <wp:inline distT="0" distB="0" distL="0" distR="0">
                      <wp:extent cx="1076325" cy="1076325"/>
                      <wp:effectExtent l="19050" t="0" r="9525" b="0"/>
                      <wp:docPr id="1" name="Picture 2" descr="amirkab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irkabir"/>
                              <pic:cNvPicPr>
                                <a:picLocks noChangeAspect="1" noChangeArrowheads="1"/>
                              </pic:cNvPicPr>
                            </pic:nvPicPr>
                            <pic:blipFill>
                              <a:blip r:embed="rId2"/>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txbxContent>
          </v:textbox>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71BE2"/>
    <w:multiLevelType w:val="hybridMultilevel"/>
    <w:tmpl w:val="F6CA4BA4"/>
    <w:lvl w:ilvl="0" w:tplc="A888FCC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8A1E79"/>
    <w:multiLevelType w:val="hybridMultilevel"/>
    <w:tmpl w:val="413E696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hdrShapeDefaults>
    <o:shapedefaults v:ext="edit" spidmax="34818"/>
    <o:shapelayout v:ext="edit">
      <o:idmap v:ext="edit" data="2"/>
    </o:shapelayout>
  </w:hdrShapeDefaults>
  <w:footnotePr>
    <w:footnote w:id="0"/>
    <w:footnote w:id="1"/>
  </w:footnotePr>
  <w:endnotePr>
    <w:endnote w:id="0"/>
    <w:endnote w:id="1"/>
  </w:endnotePr>
  <w:compat/>
  <w:rsids>
    <w:rsidRoot w:val="00B83F5C"/>
    <w:rsid w:val="00005498"/>
    <w:rsid w:val="000061D1"/>
    <w:rsid w:val="00011263"/>
    <w:rsid w:val="00020602"/>
    <w:rsid w:val="00023EDC"/>
    <w:rsid w:val="000240DB"/>
    <w:rsid w:val="00033BDF"/>
    <w:rsid w:val="000500B4"/>
    <w:rsid w:val="00056174"/>
    <w:rsid w:val="00065CA9"/>
    <w:rsid w:val="00067A7F"/>
    <w:rsid w:val="00081809"/>
    <w:rsid w:val="000831EA"/>
    <w:rsid w:val="00084A14"/>
    <w:rsid w:val="000936EE"/>
    <w:rsid w:val="000A4CEE"/>
    <w:rsid w:val="000B16A9"/>
    <w:rsid w:val="000B42C4"/>
    <w:rsid w:val="000D5508"/>
    <w:rsid w:val="000E6918"/>
    <w:rsid w:val="000F04D0"/>
    <w:rsid w:val="00101066"/>
    <w:rsid w:val="00140C97"/>
    <w:rsid w:val="0014420D"/>
    <w:rsid w:val="0014523D"/>
    <w:rsid w:val="0015393B"/>
    <w:rsid w:val="00160447"/>
    <w:rsid w:val="00165EFA"/>
    <w:rsid w:val="00170829"/>
    <w:rsid w:val="00182098"/>
    <w:rsid w:val="00182241"/>
    <w:rsid w:val="00194DB5"/>
    <w:rsid w:val="0019500E"/>
    <w:rsid w:val="001A0B0D"/>
    <w:rsid w:val="001A44E9"/>
    <w:rsid w:val="001A7C8B"/>
    <w:rsid w:val="001B03F7"/>
    <w:rsid w:val="001B3BC5"/>
    <w:rsid w:val="001C56D6"/>
    <w:rsid w:val="00206868"/>
    <w:rsid w:val="002100CA"/>
    <w:rsid w:val="00212A75"/>
    <w:rsid w:val="002218FE"/>
    <w:rsid w:val="00221E3A"/>
    <w:rsid w:val="0023461F"/>
    <w:rsid w:val="00234E8F"/>
    <w:rsid w:val="00247E7E"/>
    <w:rsid w:val="00250717"/>
    <w:rsid w:val="00267BF5"/>
    <w:rsid w:val="002806EC"/>
    <w:rsid w:val="00284D68"/>
    <w:rsid w:val="00294134"/>
    <w:rsid w:val="00297E21"/>
    <w:rsid w:val="002A0BA4"/>
    <w:rsid w:val="002A5AFD"/>
    <w:rsid w:val="002A7AD1"/>
    <w:rsid w:val="002C0235"/>
    <w:rsid w:val="002D7880"/>
    <w:rsid w:val="002E0F40"/>
    <w:rsid w:val="002E7233"/>
    <w:rsid w:val="002F355C"/>
    <w:rsid w:val="002F446B"/>
    <w:rsid w:val="002F70AB"/>
    <w:rsid w:val="00305B00"/>
    <w:rsid w:val="00311BFC"/>
    <w:rsid w:val="00314057"/>
    <w:rsid w:val="003176BB"/>
    <w:rsid w:val="00320F8D"/>
    <w:rsid w:val="00323331"/>
    <w:rsid w:val="00356FF1"/>
    <w:rsid w:val="0035790A"/>
    <w:rsid w:val="00366A94"/>
    <w:rsid w:val="003A79D8"/>
    <w:rsid w:val="003B1738"/>
    <w:rsid w:val="003C2367"/>
    <w:rsid w:val="003C7653"/>
    <w:rsid w:val="003F4B49"/>
    <w:rsid w:val="00420E1F"/>
    <w:rsid w:val="004241E3"/>
    <w:rsid w:val="0044300B"/>
    <w:rsid w:val="00444009"/>
    <w:rsid w:val="00446048"/>
    <w:rsid w:val="0044761D"/>
    <w:rsid w:val="0045052A"/>
    <w:rsid w:val="004626EA"/>
    <w:rsid w:val="00481570"/>
    <w:rsid w:val="0049247C"/>
    <w:rsid w:val="004B2CFE"/>
    <w:rsid w:val="004C1AC1"/>
    <w:rsid w:val="004C45C2"/>
    <w:rsid w:val="004C5AEC"/>
    <w:rsid w:val="004D1D60"/>
    <w:rsid w:val="004D3DF0"/>
    <w:rsid w:val="004E242C"/>
    <w:rsid w:val="005015E1"/>
    <w:rsid w:val="00507A3E"/>
    <w:rsid w:val="0051470B"/>
    <w:rsid w:val="00552EB3"/>
    <w:rsid w:val="00565E8C"/>
    <w:rsid w:val="00591008"/>
    <w:rsid w:val="005944B3"/>
    <w:rsid w:val="005B0B3E"/>
    <w:rsid w:val="005B3AD9"/>
    <w:rsid w:val="005B6400"/>
    <w:rsid w:val="005C0274"/>
    <w:rsid w:val="005D3CF4"/>
    <w:rsid w:val="005E2299"/>
    <w:rsid w:val="005F5454"/>
    <w:rsid w:val="00607CB2"/>
    <w:rsid w:val="00607CD9"/>
    <w:rsid w:val="0061151F"/>
    <w:rsid w:val="006242BC"/>
    <w:rsid w:val="006310F9"/>
    <w:rsid w:val="00640691"/>
    <w:rsid w:val="00640B0B"/>
    <w:rsid w:val="006521E4"/>
    <w:rsid w:val="006721D3"/>
    <w:rsid w:val="00693622"/>
    <w:rsid w:val="00694028"/>
    <w:rsid w:val="006969FC"/>
    <w:rsid w:val="006A1F7D"/>
    <w:rsid w:val="006C1A9F"/>
    <w:rsid w:val="006E6142"/>
    <w:rsid w:val="007135A6"/>
    <w:rsid w:val="007509FF"/>
    <w:rsid w:val="007543AC"/>
    <w:rsid w:val="0079664E"/>
    <w:rsid w:val="007A3B69"/>
    <w:rsid w:val="007C158A"/>
    <w:rsid w:val="007C2472"/>
    <w:rsid w:val="007C34F9"/>
    <w:rsid w:val="007C6B0B"/>
    <w:rsid w:val="007D295B"/>
    <w:rsid w:val="007E5CA7"/>
    <w:rsid w:val="007F31F2"/>
    <w:rsid w:val="008025F6"/>
    <w:rsid w:val="00807FFD"/>
    <w:rsid w:val="00815B13"/>
    <w:rsid w:val="00832667"/>
    <w:rsid w:val="00834F1D"/>
    <w:rsid w:val="008714D4"/>
    <w:rsid w:val="00874868"/>
    <w:rsid w:val="00875EB6"/>
    <w:rsid w:val="0089031F"/>
    <w:rsid w:val="008A4493"/>
    <w:rsid w:val="008B4553"/>
    <w:rsid w:val="008D1068"/>
    <w:rsid w:val="008D119F"/>
    <w:rsid w:val="008E5319"/>
    <w:rsid w:val="008F0017"/>
    <w:rsid w:val="008F622E"/>
    <w:rsid w:val="009273C1"/>
    <w:rsid w:val="009308BB"/>
    <w:rsid w:val="00933EC2"/>
    <w:rsid w:val="00936D81"/>
    <w:rsid w:val="009438BE"/>
    <w:rsid w:val="00962EA3"/>
    <w:rsid w:val="00972764"/>
    <w:rsid w:val="00977D6F"/>
    <w:rsid w:val="009854D5"/>
    <w:rsid w:val="0098691D"/>
    <w:rsid w:val="0099300F"/>
    <w:rsid w:val="009A25BE"/>
    <w:rsid w:val="009C0CC8"/>
    <w:rsid w:val="009C48E4"/>
    <w:rsid w:val="009C5D30"/>
    <w:rsid w:val="009D4F1C"/>
    <w:rsid w:val="009F465D"/>
    <w:rsid w:val="009F4962"/>
    <w:rsid w:val="00A00150"/>
    <w:rsid w:val="00A126B5"/>
    <w:rsid w:val="00A24980"/>
    <w:rsid w:val="00A26547"/>
    <w:rsid w:val="00A5222A"/>
    <w:rsid w:val="00A6445B"/>
    <w:rsid w:val="00A65B1F"/>
    <w:rsid w:val="00A714E3"/>
    <w:rsid w:val="00A81FAF"/>
    <w:rsid w:val="00A85E9A"/>
    <w:rsid w:val="00A862A4"/>
    <w:rsid w:val="00AB616D"/>
    <w:rsid w:val="00AD6611"/>
    <w:rsid w:val="00B062ED"/>
    <w:rsid w:val="00B065DE"/>
    <w:rsid w:val="00B0748A"/>
    <w:rsid w:val="00B12459"/>
    <w:rsid w:val="00B13AC2"/>
    <w:rsid w:val="00B2338C"/>
    <w:rsid w:val="00B34938"/>
    <w:rsid w:val="00B62828"/>
    <w:rsid w:val="00B65092"/>
    <w:rsid w:val="00B70EAD"/>
    <w:rsid w:val="00B76694"/>
    <w:rsid w:val="00B83928"/>
    <w:rsid w:val="00B83F5C"/>
    <w:rsid w:val="00B84392"/>
    <w:rsid w:val="00B971C8"/>
    <w:rsid w:val="00BB18C4"/>
    <w:rsid w:val="00BC5877"/>
    <w:rsid w:val="00BE0595"/>
    <w:rsid w:val="00BE4D35"/>
    <w:rsid w:val="00BE68CD"/>
    <w:rsid w:val="00C0385F"/>
    <w:rsid w:val="00C24195"/>
    <w:rsid w:val="00C27EC0"/>
    <w:rsid w:val="00C4243A"/>
    <w:rsid w:val="00C42469"/>
    <w:rsid w:val="00C46995"/>
    <w:rsid w:val="00C57700"/>
    <w:rsid w:val="00C61831"/>
    <w:rsid w:val="00C7562B"/>
    <w:rsid w:val="00C773C0"/>
    <w:rsid w:val="00C871BB"/>
    <w:rsid w:val="00C946C5"/>
    <w:rsid w:val="00CA656C"/>
    <w:rsid w:val="00CE36C4"/>
    <w:rsid w:val="00CE3822"/>
    <w:rsid w:val="00CF4391"/>
    <w:rsid w:val="00D17B55"/>
    <w:rsid w:val="00D22226"/>
    <w:rsid w:val="00D34109"/>
    <w:rsid w:val="00D51425"/>
    <w:rsid w:val="00D57A0F"/>
    <w:rsid w:val="00D63FC9"/>
    <w:rsid w:val="00D95FC7"/>
    <w:rsid w:val="00DB1465"/>
    <w:rsid w:val="00DC2621"/>
    <w:rsid w:val="00DD1418"/>
    <w:rsid w:val="00DE122E"/>
    <w:rsid w:val="00DE3B0B"/>
    <w:rsid w:val="00DE7AB8"/>
    <w:rsid w:val="00DF2B9F"/>
    <w:rsid w:val="00E019C5"/>
    <w:rsid w:val="00E238D7"/>
    <w:rsid w:val="00E242D8"/>
    <w:rsid w:val="00E31CDD"/>
    <w:rsid w:val="00E33F34"/>
    <w:rsid w:val="00E3692E"/>
    <w:rsid w:val="00E36B06"/>
    <w:rsid w:val="00E4060A"/>
    <w:rsid w:val="00E41771"/>
    <w:rsid w:val="00E51980"/>
    <w:rsid w:val="00E60BFD"/>
    <w:rsid w:val="00E72B81"/>
    <w:rsid w:val="00E76589"/>
    <w:rsid w:val="00E77BEB"/>
    <w:rsid w:val="00EA3F68"/>
    <w:rsid w:val="00EA4091"/>
    <w:rsid w:val="00EA4E0E"/>
    <w:rsid w:val="00EB6873"/>
    <w:rsid w:val="00EE1A98"/>
    <w:rsid w:val="00EF4F60"/>
    <w:rsid w:val="00EF770A"/>
    <w:rsid w:val="00F215F5"/>
    <w:rsid w:val="00F2328E"/>
    <w:rsid w:val="00F261B9"/>
    <w:rsid w:val="00F27F70"/>
    <w:rsid w:val="00F37B79"/>
    <w:rsid w:val="00F575A1"/>
    <w:rsid w:val="00F60734"/>
    <w:rsid w:val="00F63384"/>
    <w:rsid w:val="00F64AD4"/>
    <w:rsid w:val="00F67F0A"/>
    <w:rsid w:val="00F71973"/>
    <w:rsid w:val="00F72DA7"/>
    <w:rsid w:val="00F735B1"/>
    <w:rsid w:val="00F94B3D"/>
    <w:rsid w:val="00FB1168"/>
    <w:rsid w:val="00FE1C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738"/>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5AEC"/>
    <w:pPr>
      <w:tabs>
        <w:tab w:val="center" w:pos="4320"/>
        <w:tab w:val="right" w:pos="8640"/>
      </w:tabs>
    </w:pPr>
  </w:style>
  <w:style w:type="character" w:customStyle="1" w:styleId="HeaderChar">
    <w:name w:val="Header Char"/>
    <w:basedOn w:val="DefaultParagraphFont"/>
    <w:link w:val="Header"/>
    <w:uiPriority w:val="99"/>
    <w:semiHidden/>
    <w:locked/>
    <w:rsid w:val="00E31CDD"/>
    <w:rPr>
      <w:rFonts w:cs="Times New Roman"/>
      <w:sz w:val="24"/>
      <w:szCs w:val="24"/>
    </w:rPr>
  </w:style>
  <w:style w:type="paragraph" w:styleId="Footer">
    <w:name w:val="footer"/>
    <w:basedOn w:val="Normal"/>
    <w:link w:val="FooterChar"/>
    <w:uiPriority w:val="99"/>
    <w:rsid w:val="004C5AEC"/>
    <w:pPr>
      <w:tabs>
        <w:tab w:val="center" w:pos="4320"/>
        <w:tab w:val="right" w:pos="8640"/>
      </w:tabs>
    </w:pPr>
  </w:style>
  <w:style w:type="character" w:customStyle="1" w:styleId="FooterChar">
    <w:name w:val="Footer Char"/>
    <w:basedOn w:val="DefaultParagraphFont"/>
    <w:link w:val="Footer"/>
    <w:uiPriority w:val="99"/>
    <w:semiHidden/>
    <w:locked/>
    <w:rsid w:val="00E31CDD"/>
    <w:rPr>
      <w:rFonts w:cs="Times New Roman"/>
      <w:sz w:val="24"/>
      <w:szCs w:val="24"/>
    </w:rPr>
  </w:style>
  <w:style w:type="character" w:styleId="Hyperlink">
    <w:name w:val="Hyperlink"/>
    <w:basedOn w:val="DefaultParagraphFont"/>
    <w:uiPriority w:val="99"/>
    <w:rsid w:val="006969FC"/>
    <w:rPr>
      <w:rFonts w:cs="Times New Roman"/>
      <w:color w:val="0000FF"/>
      <w:u w:val="single"/>
    </w:rPr>
  </w:style>
  <w:style w:type="paragraph" w:styleId="BalloonText">
    <w:name w:val="Balloon Text"/>
    <w:basedOn w:val="Normal"/>
    <w:link w:val="BalloonTextChar"/>
    <w:uiPriority w:val="99"/>
    <w:semiHidden/>
    <w:rsid w:val="00F261B9"/>
    <w:rPr>
      <w:rFonts w:ascii="Tahoma" w:hAnsi="Tahoma" w:cs="Tahoma"/>
      <w:sz w:val="16"/>
      <w:szCs w:val="16"/>
    </w:rPr>
  </w:style>
  <w:style w:type="character" w:customStyle="1" w:styleId="BalloonTextChar">
    <w:name w:val="Balloon Text Char"/>
    <w:basedOn w:val="DefaultParagraphFont"/>
    <w:link w:val="BalloonText"/>
    <w:uiPriority w:val="99"/>
    <w:locked/>
    <w:rsid w:val="00F261B9"/>
    <w:rPr>
      <w:rFonts w:ascii="Tahoma" w:hAnsi="Tahoma" w:cs="Tahoma"/>
      <w:sz w:val="16"/>
      <w:szCs w:val="16"/>
    </w:rPr>
  </w:style>
  <w:style w:type="table" w:styleId="TableGrid">
    <w:name w:val="Table Grid"/>
    <w:basedOn w:val="TableNormal"/>
    <w:uiPriority w:val="99"/>
    <w:rsid w:val="002A7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0595"/>
    <w:rPr>
      <w:color w:val="808080"/>
    </w:rPr>
  </w:style>
  <w:style w:type="paragraph" w:styleId="ListParagraph">
    <w:name w:val="List Paragraph"/>
    <w:basedOn w:val="Normal"/>
    <w:uiPriority w:val="34"/>
    <w:qFormat/>
    <w:rsid w:val="00314057"/>
    <w:pPr>
      <w:ind w:left="720"/>
      <w:contextualSpacing/>
    </w:pPr>
  </w:style>
</w:styles>
</file>

<file path=word/webSettings.xml><?xml version="1.0" encoding="utf-8"?>
<w:webSettings xmlns:r="http://schemas.openxmlformats.org/officeDocument/2006/relationships" xmlns:w="http://schemas.openxmlformats.org/wordprocessingml/2006/main">
  <w:divs>
    <w:div w:id="1545677671">
      <w:marLeft w:val="0"/>
      <w:marRight w:val="0"/>
      <w:marTop w:val="0"/>
      <w:marBottom w:val="0"/>
      <w:divBdr>
        <w:top w:val="none" w:sz="0" w:space="0" w:color="auto"/>
        <w:left w:val="none" w:sz="0" w:space="0" w:color="auto"/>
        <w:bottom w:val="none" w:sz="0" w:space="0" w:color="auto"/>
        <w:right w:val="none" w:sz="0" w:space="0" w:color="auto"/>
      </w:divBdr>
      <w:divsChild>
        <w:div w:id="1545677673">
          <w:marLeft w:val="0"/>
          <w:marRight w:val="0"/>
          <w:marTop w:val="0"/>
          <w:marBottom w:val="0"/>
          <w:divBdr>
            <w:top w:val="none" w:sz="0" w:space="0" w:color="auto"/>
            <w:left w:val="none" w:sz="0" w:space="0" w:color="auto"/>
            <w:bottom w:val="none" w:sz="0" w:space="0" w:color="auto"/>
            <w:right w:val="none" w:sz="0" w:space="0" w:color="auto"/>
          </w:divBdr>
        </w:div>
      </w:divsChild>
    </w:div>
    <w:div w:id="1545677672">
      <w:marLeft w:val="0"/>
      <w:marRight w:val="0"/>
      <w:marTop w:val="0"/>
      <w:marBottom w:val="0"/>
      <w:divBdr>
        <w:top w:val="none" w:sz="0" w:space="0" w:color="auto"/>
        <w:left w:val="none" w:sz="0" w:space="0" w:color="auto"/>
        <w:bottom w:val="none" w:sz="0" w:space="0" w:color="auto"/>
        <w:right w:val="none" w:sz="0" w:space="0" w:color="auto"/>
      </w:divBdr>
      <w:divsChild>
        <w:div w:id="1545677675">
          <w:marLeft w:val="0"/>
          <w:marRight w:val="0"/>
          <w:marTop w:val="0"/>
          <w:marBottom w:val="0"/>
          <w:divBdr>
            <w:top w:val="none" w:sz="0" w:space="0" w:color="auto"/>
            <w:left w:val="none" w:sz="0" w:space="0" w:color="auto"/>
            <w:bottom w:val="none" w:sz="0" w:space="0" w:color="auto"/>
            <w:right w:val="none" w:sz="0" w:space="0" w:color="auto"/>
          </w:divBdr>
        </w:div>
        <w:div w:id="1545677677">
          <w:marLeft w:val="96"/>
          <w:marRight w:val="96"/>
          <w:marTop w:val="0"/>
          <w:marBottom w:val="0"/>
          <w:divBdr>
            <w:top w:val="none" w:sz="0" w:space="0" w:color="auto"/>
            <w:left w:val="single" w:sz="6" w:space="6" w:color="CCCCCC"/>
            <w:bottom w:val="none" w:sz="0" w:space="0" w:color="auto"/>
            <w:right w:val="single" w:sz="6" w:space="6" w:color="CCCCCC"/>
          </w:divBdr>
        </w:div>
      </w:divsChild>
    </w:div>
    <w:div w:id="1545677676">
      <w:marLeft w:val="0"/>
      <w:marRight w:val="0"/>
      <w:marTop w:val="0"/>
      <w:marBottom w:val="0"/>
      <w:divBdr>
        <w:top w:val="none" w:sz="0" w:space="0" w:color="auto"/>
        <w:left w:val="none" w:sz="0" w:space="0" w:color="auto"/>
        <w:bottom w:val="none" w:sz="0" w:space="0" w:color="auto"/>
        <w:right w:val="none" w:sz="0" w:space="0" w:color="auto"/>
      </w:divBdr>
      <w:divsChild>
        <w:div w:id="1545677674">
          <w:marLeft w:val="96"/>
          <w:marRight w:val="96"/>
          <w:marTop w:val="0"/>
          <w:marBottom w:val="0"/>
          <w:divBdr>
            <w:top w:val="none" w:sz="0" w:space="0" w:color="auto"/>
            <w:left w:val="single" w:sz="6" w:space="6" w:color="CCCCCC"/>
            <w:bottom w:val="none" w:sz="0" w:space="0" w:color="auto"/>
            <w:right w:val="single" w:sz="6" w:space="6"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Biomedical Dept</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B14</dc:creator>
  <cp:lastModifiedBy>Abdollahi</cp:lastModifiedBy>
  <cp:revision>2</cp:revision>
  <cp:lastPrinted>2010-03-09T07:31:00Z</cp:lastPrinted>
  <dcterms:created xsi:type="dcterms:W3CDTF">2011-02-28T11:51:00Z</dcterms:created>
  <dcterms:modified xsi:type="dcterms:W3CDTF">2011-02-28T11:51:00Z</dcterms:modified>
</cp:coreProperties>
</file>